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BC7" w:rsidRDefault="00496BF1">
      <w:pPr>
        <w:rPr>
          <w:rFonts w:ascii="Arial" w:hAnsi="Arial" w:cs="Arial"/>
          <w:color w:val="000000"/>
          <w:sz w:val="20"/>
          <w:szCs w:val="20"/>
          <w:shd w:val="clear" w:color="auto" w:fill="FFFFFF"/>
        </w:rPr>
      </w:pPr>
      <w:r>
        <w:rPr>
          <w:rFonts w:ascii="Arial" w:hAnsi="Arial" w:cs="Arial"/>
          <w:color w:val="000000"/>
          <w:sz w:val="20"/>
          <w:szCs w:val="20"/>
          <w:shd w:val="clear" w:color="auto" w:fill="FFFFFF"/>
        </w:rPr>
        <w:t>В целях профилактики случаев нахождения обучающихся на объектах повышенной опасности: строящихся и заброшенных строениях, а так же воспитание ответственности за свою жизнь и здоровье, предлагаем Вашему вниманию Правила личной безопасности обучающихся.</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Родители! Напоминайте детям об опасностях, которые подстерегают их на стройках, в ветхих и заброшенных зданиях! Приучайте дорожить здоровьем! Расскажите детям о:</w:t>
      </w:r>
      <w:r>
        <w:rPr>
          <w:rFonts w:ascii="Arial" w:hAnsi="Arial" w:cs="Arial"/>
          <w:color w:val="000000"/>
          <w:sz w:val="20"/>
          <w:szCs w:val="20"/>
        </w:rPr>
        <w:br/>
      </w:r>
      <w:r>
        <w:rPr>
          <w:rFonts w:ascii="Arial" w:hAnsi="Arial" w:cs="Arial"/>
          <w:color w:val="000000"/>
          <w:sz w:val="20"/>
          <w:szCs w:val="20"/>
          <w:shd w:val="clear" w:color="auto" w:fill="FFFFFF"/>
        </w:rPr>
        <w:t>1. Не пытайтесь проникнуть на объект, даже если вы можете попасть туда беспрепятственно.</w:t>
      </w:r>
      <w:r>
        <w:rPr>
          <w:rFonts w:ascii="Arial" w:hAnsi="Arial" w:cs="Arial"/>
          <w:color w:val="000000"/>
          <w:sz w:val="20"/>
          <w:szCs w:val="20"/>
        </w:rPr>
        <w:br/>
      </w:r>
      <w:r>
        <w:rPr>
          <w:rFonts w:ascii="Arial" w:hAnsi="Arial" w:cs="Arial"/>
          <w:color w:val="000000"/>
          <w:sz w:val="20"/>
          <w:szCs w:val="20"/>
          <w:shd w:val="clear" w:color="auto" w:fill="FFFFFF"/>
        </w:rPr>
        <w:t>2. Не подходите на близкое расстояние к опасному объекту. Существует вероятность обрушения элементов конструкции сооружения.</w:t>
      </w:r>
      <w:r>
        <w:rPr>
          <w:rFonts w:ascii="Arial" w:hAnsi="Arial" w:cs="Arial"/>
          <w:color w:val="000000"/>
          <w:sz w:val="20"/>
          <w:szCs w:val="20"/>
        </w:rPr>
        <w:br/>
      </w:r>
      <w:r>
        <w:rPr>
          <w:rFonts w:ascii="Arial" w:hAnsi="Arial" w:cs="Arial"/>
          <w:color w:val="000000"/>
          <w:sz w:val="20"/>
          <w:szCs w:val="20"/>
          <w:shd w:val="clear" w:color="auto" w:fill="FFFFFF"/>
        </w:rPr>
        <w:t>3. Всегда проявляйте осторожность и внимание к тому, что находится сверху: свисающие c потолка элементы обстановки потерявший прочность потолок или его части опоры и подпорки.</w:t>
      </w:r>
      <w:r>
        <w:rPr>
          <w:rFonts w:ascii="Arial" w:hAnsi="Arial" w:cs="Arial"/>
          <w:color w:val="000000"/>
          <w:sz w:val="20"/>
          <w:szCs w:val="20"/>
        </w:rPr>
        <w:br/>
      </w:r>
      <w:r>
        <w:rPr>
          <w:rFonts w:ascii="Arial" w:hAnsi="Arial" w:cs="Arial"/>
          <w:color w:val="000000"/>
          <w:sz w:val="20"/>
          <w:szCs w:val="20"/>
          <w:shd w:val="clear" w:color="auto" w:fill="FFFFFF"/>
        </w:rPr>
        <w:t>4. Всегда проявляйте осторожность и внимание к тому, что находится снизу: прогнивший пол (проверять надёжность палкой) ненадёжные лестницы, опорные скобы торчащие остатки систем, трубы, штыри лужи (могут быть глубиной от 1 см до 50 м) ямы (наступать только туда, где виден пол).</w:t>
      </w:r>
      <w:r>
        <w:rPr>
          <w:rFonts w:ascii="Arial" w:hAnsi="Arial" w:cs="Arial"/>
          <w:color w:val="000000"/>
          <w:sz w:val="20"/>
          <w:szCs w:val="20"/>
        </w:rPr>
        <w:br/>
      </w:r>
      <w:r>
        <w:rPr>
          <w:rFonts w:ascii="Arial" w:hAnsi="Arial" w:cs="Arial"/>
          <w:color w:val="000000"/>
          <w:sz w:val="20"/>
          <w:szCs w:val="20"/>
          <w:shd w:val="clear" w:color="auto" w:fill="FFFFFF"/>
        </w:rPr>
        <w:t>5. Никогда не подходите к краям опасного объекта. Любое дуновение ветра, смещение камешка или кирпичика может заставить вас потерять равновесие и упасть.</w:t>
      </w:r>
      <w:r>
        <w:rPr>
          <w:rFonts w:ascii="Arial" w:hAnsi="Arial" w:cs="Arial"/>
          <w:color w:val="000000"/>
          <w:sz w:val="20"/>
          <w:szCs w:val="20"/>
        </w:rPr>
        <w:br/>
      </w:r>
      <w:r>
        <w:rPr>
          <w:rFonts w:ascii="Arial" w:hAnsi="Arial" w:cs="Arial"/>
          <w:color w:val="000000"/>
          <w:sz w:val="20"/>
          <w:szCs w:val="20"/>
          <w:shd w:val="clear" w:color="auto" w:fill="FFFFFF"/>
        </w:rPr>
        <w:t>6. Не входите в затопленные помещения и не проходите рядом с проводами. Сточные коллекторы и подземные реки опасны при вероятности любых осадков. Следует допускать возможность прорыва трубопроводов или аварийных сбросов. Объект может быть под напряжением, даже если кажется, что он абсолютно обесточен. Нужно учитывать возможность наличия индуктивной связи электролиний, проявления блуждающих токов.</w:t>
      </w:r>
      <w:r>
        <w:rPr>
          <w:rFonts w:ascii="Arial" w:hAnsi="Arial" w:cs="Arial"/>
          <w:color w:val="000000"/>
          <w:sz w:val="20"/>
          <w:szCs w:val="20"/>
        </w:rPr>
        <w:br/>
      </w:r>
      <w:r>
        <w:rPr>
          <w:rFonts w:ascii="Arial" w:hAnsi="Arial" w:cs="Arial"/>
          <w:color w:val="000000"/>
          <w:sz w:val="20"/>
          <w:szCs w:val="20"/>
          <w:shd w:val="clear" w:color="auto" w:fill="FFFFFF"/>
        </w:rPr>
        <w:t>7. Ничего не трогайте и не перемещайте обломки. Перемещение одного объекта может повлечь за собой цепную реакцию и обрушить большие массы обломков на вас.</w:t>
      </w:r>
      <w:r>
        <w:rPr>
          <w:rFonts w:ascii="Arial" w:hAnsi="Arial" w:cs="Arial"/>
          <w:color w:val="000000"/>
          <w:sz w:val="20"/>
          <w:szCs w:val="20"/>
        </w:rPr>
        <w:br/>
      </w:r>
      <w:r>
        <w:rPr>
          <w:rFonts w:ascii="Arial" w:hAnsi="Arial" w:cs="Arial"/>
          <w:color w:val="000000"/>
          <w:sz w:val="20"/>
          <w:szCs w:val="20"/>
          <w:shd w:val="clear" w:color="auto" w:fill="FFFFFF"/>
        </w:rPr>
        <w:t>8. Пользоваться огнём на заброшенных объектах запрещено. Горючие вещества в замкнутых помещениях могут скапливаться в виде плёнок на поверхностях.</w:t>
      </w:r>
    </w:p>
    <w:p w:rsidR="00496BF1" w:rsidRDefault="00496BF1">
      <w:pPr>
        <w:rPr>
          <w:rFonts w:ascii="Arial" w:hAnsi="Arial" w:cs="Arial"/>
          <w:color w:val="000000"/>
          <w:sz w:val="20"/>
          <w:szCs w:val="20"/>
          <w:shd w:val="clear" w:color="auto" w:fill="FFFFFF"/>
        </w:rPr>
      </w:pPr>
    </w:p>
    <w:p w:rsidR="00496BF1" w:rsidRDefault="00496BF1">
      <w:pPr>
        <w:rPr>
          <w:rFonts w:ascii="Arial" w:hAnsi="Arial" w:cs="Arial"/>
          <w:color w:val="000000"/>
          <w:sz w:val="20"/>
          <w:szCs w:val="20"/>
          <w:shd w:val="clear" w:color="auto" w:fill="FFFFFF"/>
        </w:rPr>
      </w:pPr>
    </w:p>
    <w:p w:rsidR="00496BF1" w:rsidRDefault="00496BF1">
      <w:r w:rsidRPr="00496BF1">
        <w:rPr>
          <w:noProof/>
          <w:lang w:eastAsia="ru-RU"/>
        </w:rPr>
        <w:drawing>
          <wp:inline distT="0" distB="0" distL="0" distR="0">
            <wp:extent cx="5940425" cy="4448190"/>
            <wp:effectExtent l="0" t="0" r="3175" b="9525"/>
            <wp:docPr id="1" name="Рисунок 1" descr="C:\Users\User\Downloads\acfee15b2ec11e303ccb37c4eb4c08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acfee15b2ec11e303ccb37c4eb4c085c.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448190"/>
                    </a:xfrm>
                    <a:prstGeom prst="rect">
                      <a:avLst/>
                    </a:prstGeom>
                    <a:noFill/>
                    <a:ln>
                      <a:noFill/>
                    </a:ln>
                  </pic:spPr>
                </pic:pic>
              </a:graphicData>
            </a:graphic>
          </wp:inline>
        </w:drawing>
      </w:r>
      <w:bookmarkStart w:id="0" w:name="_GoBack"/>
      <w:bookmarkEnd w:id="0"/>
    </w:p>
    <w:sectPr w:rsidR="00496B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0B"/>
    <w:rsid w:val="00360BC7"/>
    <w:rsid w:val="00496BF1"/>
    <w:rsid w:val="00DF2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E9C40-2F57-4D17-9AF9-78D8B1985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6B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96B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2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2023-01-31T07:38:00Z</dcterms:created>
  <dcterms:modified xsi:type="dcterms:W3CDTF">2023-01-31T07:38:00Z</dcterms:modified>
</cp:coreProperties>
</file>